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Перелік афілійованих осіб  ПАТ “ВІПОЛ»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станом на 25.04.2013 року</w:t>
      </w:r>
    </w:p>
    <w:tbl>
      <w:tblPr>
        <w:tblStyle w:val="Table1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№  п/п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                  </w:t>
              <w:tab/>
              <w:t xml:space="preserve">Кількість    акцій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                                                   Тип акцій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</w:t>
              <w:tab/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                        Фізична особа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                     1145016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             Прості  іменні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</w:t>
              <w:tab/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                        Фізична особа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</w:t>
              <w:tab/>
              <w:t xml:space="preserve">2562431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ind w:left="12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                                         Прості  іменні</w:t>
            </w:r>
          </w:p>
        </w:tc>
      </w:tr>
    </w:tbl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i w:val="1"/>
      <w:color w:val="666666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color w:val="666666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i w:val="1"/>
      <w:color w:val="666666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